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814" w:rsidRPr="00470F97" w:rsidRDefault="00CD6814" w:rsidP="00CD6814">
      <w:pPr>
        <w:jc w:val="center"/>
        <w:rPr>
          <w:b/>
          <w:sz w:val="40"/>
          <w:szCs w:val="32"/>
        </w:rPr>
      </w:pPr>
      <w:r w:rsidRPr="00470F97">
        <w:rPr>
          <w:b/>
          <w:noProof/>
          <w:sz w:val="40"/>
          <w:szCs w:val="32"/>
          <w:lang w:eastAsia="en-GB"/>
        </w:rPr>
        <w:drawing>
          <wp:anchor distT="0" distB="0" distL="114300" distR="114300" simplePos="0" relativeHeight="251659264" behindDoc="1" locked="0" layoutInCell="1" allowOverlap="1" wp14:anchorId="7D54CF13" wp14:editId="399905A9">
            <wp:simplePos x="0" y="0"/>
            <wp:positionH relativeFrom="column">
              <wp:posOffset>-81915</wp:posOffset>
            </wp:positionH>
            <wp:positionV relativeFrom="paragraph">
              <wp:posOffset>45720</wp:posOffset>
            </wp:positionV>
            <wp:extent cx="2606040" cy="1114425"/>
            <wp:effectExtent l="0" t="0" r="3810" b="9525"/>
            <wp:wrapTight wrapText="bothSides">
              <wp:wrapPolygon edited="0">
                <wp:start x="0" y="0"/>
                <wp:lineTo x="0" y="21415"/>
                <wp:lineTo x="21474" y="21415"/>
                <wp:lineTo x="21474" y="0"/>
                <wp:lineTo x="0" y="0"/>
              </wp:wrapPolygon>
            </wp:wrapTight>
            <wp:docPr id="1" name="Picture 1" descr="BK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KO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6040" cy="1114425"/>
                    </a:xfrm>
                    <a:prstGeom prst="rect">
                      <a:avLst/>
                    </a:prstGeom>
                    <a:noFill/>
                    <a:ln>
                      <a:noFill/>
                    </a:ln>
                  </pic:spPr>
                </pic:pic>
              </a:graphicData>
            </a:graphic>
          </wp:anchor>
        </w:drawing>
      </w:r>
      <w:r w:rsidRPr="00470F97">
        <w:rPr>
          <w:b/>
          <w:sz w:val="40"/>
          <w:szCs w:val="32"/>
        </w:rPr>
        <w:t>BERKSHIRE ORIENTEERS</w:t>
      </w:r>
    </w:p>
    <w:p w:rsidR="00CD6814" w:rsidRDefault="00CD6814" w:rsidP="00CD6814">
      <w:pPr>
        <w:jc w:val="center"/>
      </w:pPr>
    </w:p>
    <w:p w:rsidR="00CD6814" w:rsidRDefault="00CD6814" w:rsidP="00CD6814">
      <w:pPr>
        <w:jc w:val="center"/>
        <w:rPr>
          <w:sz w:val="32"/>
          <w:szCs w:val="32"/>
        </w:rPr>
      </w:pPr>
      <w:r>
        <w:rPr>
          <w:sz w:val="32"/>
          <w:szCs w:val="32"/>
        </w:rPr>
        <w:t>SWINLEY EAST</w:t>
      </w:r>
    </w:p>
    <w:p w:rsidR="00CD6814" w:rsidRDefault="00CD6814" w:rsidP="00CD6814">
      <w:pPr>
        <w:jc w:val="center"/>
        <w:rPr>
          <w:sz w:val="32"/>
          <w:szCs w:val="32"/>
        </w:rPr>
      </w:pPr>
      <w:r w:rsidRPr="00CD6814">
        <w:rPr>
          <w:sz w:val="32"/>
          <w:szCs w:val="32"/>
        </w:rPr>
        <w:t>Winter Series &amp; Youth League Event (Local)</w:t>
      </w:r>
    </w:p>
    <w:p w:rsidR="00CD6814" w:rsidRPr="001C0B46" w:rsidRDefault="00CD6814" w:rsidP="00CD6814">
      <w:pPr>
        <w:rPr>
          <w:szCs w:val="28"/>
        </w:rPr>
      </w:pPr>
    </w:p>
    <w:p w:rsidR="00CD6814" w:rsidRPr="00470F97" w:rsidRDefault="00CD6814" w:rsidP="00CD6814">
      <w:pPr>
        <w:jc w:val="center"/>
        <w:rPr>
          <w:sz w:val="32"/>
          <w:szCs w:val="28"/>
        </w:rPr>
      </w:pPr>
      <w:r>
        <w:rPr>
          <w:sz w:val="32"/>
          <w:szCs w:val="28"/>
        </w:rPr>
        <w:t>Saturday December 7</w:t>
      </w:r>
      <w:r w:rsidRPr="00CD6814">
        <w:rPr>
          <w:sz w:val="32"/>
          <w:szCs w:val="28"/>
          <w:vertAlign w:val="superscript"/>
        </w:rPr>
        <w:t>th</w:t>
      </w:r>
      <w:r>
        <w:rPr>
          <w:sz w:val="32"/>
          <w:szCs w:val="28"/>
        </w:rPr>
        <w:t xml:space="preserve"> 2019</w:t>
      </w:r>
    </w:p>
    <w:p w:rsidR="00CD6814" w:rsidRPr="001C0B46" w:rsidRDefault="00CD6814" w:rsidP="00CD6814">
      <w:pPr>
        <w:jc w:val="center"/>
        <w:rPr>
          <w:szCs w:val="28"/>
        </w:rPr>
      </w:pPr>
    </w:p>
    <w:p w:rsidR="00CD6814" w:rsidRPr="00470F97" w:rsidRDefault="00CD6814" w:rsidP="00CD6814">
      <w:pPr>
        <w:jc w:val="center"/>
        <w:rPr>
          <w:sz w:val="32"/>
          <w:szCs w:val="28"/>
        </w:rPr>
      </w:pPr>
      <w:r w:rsidRPr="00470F97">
        <w:rPr>
          <w:sz w:val="32"/>
          <w:szCs w:val="28"/>
        </w:rPr>
        <w:t>FINAL DETAILS</w:t>
      </w:r>
    </w:p>
    <w:p w:rsidR="00CD6814" w:rsidRDefault="00CD6814" w:rsidP="00CD6814">
      <w:pPr>
        <w:rPr>
          <w:sz w:val="24"/>
          <w:szCs w:val="24"/>
        </w:rPr>
      </w:pPr>
    </w:p>
    <w:p w:rsidR="00CD6814" w:rsidRPr="0052450B" w:rsidRDefault="00CD6814" w:rsidP="00CD6814">
      <w:pPr>
        <w:rPr>
          <w:sz w:val="24"/>
          <w:szCs w:val="24"/>
        </w:rPr>
      </w:pPr>
      <w:r w:rsidRPr="0052450B">
        <w:rPr>
          <w:sz w:val="24"/>
          <w:szCs w:val="24"/>
        </w:rPr>
        <w:t xml:space="preserve">Berkshire Orienteers are pleased to welcome you to our event at </w:t>
      </w:r>
      <w:proofErr w:type="spellStart"/>
      <w:r w:rsidRPr="0052450B">
        <w:rPr>
          <w:sz w:val="24"/>
          <w:szCs w:val="24"/>
        </w:rPr>
        <w:t>Swinley</w:t>
      </w:r>
      <w:proofErr w:type="spellEnd"/>
      <w:r w:rsidRPr="0052450B">
        <w:rPr>
          <w:sz w:val="24"/>
          <w:szCs w:val="24"/>
        </w:rPr>
        <w:t xml:space="preserve"> East. Beginners</w:t>
      </w:r>
      <w:r w:rsidR="00540504">
        <w:rPr>
          <w:sz w:val="24"/>
          <w:szCs w:val="24"/>
        </w:rPr>
        <w:t xml:space="preserve"> and </w:t>
      </w:r>
      <w:proofErr w:type="gramStart"/>
      <w:r w:rsidR="00540504">
        <w:rPr>
          <w:sz w:val="24"/>
          <w:szCs w:val="24"/>
        </w:rPr>
        <w:t>Juniors</w:t>
      </w:r>
      <w:proofErr w:type="gramEnd"/>
      <w:r w:rsidRPr="0052450B">
        <w:rPr>
          <w:sz w:val="24"/>
          <w:szCs w:val="24"/>
        </w:rPr>
        <w:t xml:space="preserve"> are particularly welcome. The area is heavily used by the local community so please be courteous and considerate to other users of the park, and please take careful note of the safety notices below.</w:t>
      </w:r>
    </w:p>
    <w:p w:rsidR="0052450B" w:rsidRDefault="0052450B" w:rsidP="00CD6814">
      <w:pPr>
        <w:rPr>
          <w:sz w:val="24"/>
          <w:szCs w:val="24"/>
        </w:rPr>
      </w:pPr>
    </w:p>
    <w:p w:rsidR="00527712" w:rsidRPr="0052450B" w:rsidRDefault="0052450B">
      <w:pPr>
        <w:rPr>
          <w:b/>
        </w:rPr>
      </w:pPr>
      <w:r w:rsidRPr="0052450B">
        <w:rPr>
          <w:b/>
        </w:rPr>
        <w:t>Directions</w:t>
      </w:r>
    </w:p>
    <w:p w:rsidR="0052450B" w:rsidRDefault="00CD6814">
      <w:pPr>
        <w:rPr>
          <w:rFonts w:cstheme="minorHAnsi"/>
          <w:shd w:val="clear" w:color="auto" w:fill="FFFFFF"/>
        </w:rPr>
      </w:pPr>
      <w:r w:rsidRPr="0052450B">
        <w:rPr>
          <w:rFonts w:cstheme="minorHAnsi"/>
          <w:shd w:val="clear" w:color="auto" w:fill="FFFFFF"/>
        </w:rPr>
        <w:t>Entrance is via Grid Ref: </w:t>
      </w:r>
      <w:hyperlink r:id="rId6" w:tgtFrame="streetmap" w:history="1">
        <w:r w:rsidRPr="0052450B">
          <w:rPr>
            <w:rStyle w:val="Hyperlink"/>
            <w:rFonts w:cstheme="minorHAnsi"/>
            <w:color w:val="0070C0"/>
            <w:bdr w:val="none" w:sz="0" w:space="0" w:color="auto" w:frame="1"/>
          </w:rPr>
          <w:t>SU906661</w:t>
        </w:r>
      </w:hyperlink>
      <w:r w:rsidRPr="0052450B">
        <w:rPr>
          <w:rFonts w:cstheme="minorHAnsi"/>
          <w:shd w:val="clear" w:color="auto" w:fill="FFFFFF"/>
        </w:rPr>
        <w:t> </w:t>
      </w:r>
    </w:p>
    <w:p w:rsidR="00CD6814" w:rsidRPr="0052450B" w:rsidRDefault="0052450B">
      <w:pPr>
        <w:rPr>
          <w:rFonts w:cstheme="minorHAnsi"/>
        </w:rPr>
      </w:pPr>
      <w:r>
        <w:rPr>
          <w:rFonts w:cstheme="minorHAnsi"/>
          <w:shd w:val="clear" w:color="auto" w:fill="FFFFFF"/>
        </w:rPr>
        <w:t>N</w:t>
      </w:r>
      <w:r w:rsidR="00CD6814" w:rsidRPr="0052450B">
        <w:rPr>
          <w:rFonts w:cstheme="minorHAnsi"/>
          <w:shd w:val="clear" w:color="auto" w:fill="FFFFFF"/>
        </w:rPr>
        <w:t>earest Postcode: </w:t>
      </w:r>
      <w:hyperlink r:id="rId7" w:tgtFrame="streetmap" w:history="1">
        <w:r w:rsidR="00CD6814" w:rsidRPr="00540504">
          <w:rPr>
            <w:rStyle w:val="Hyperlink"/>
            <w:rFonts w:cstheme="minorHAnsi"/>
            <w:b/>
            <w:color w:val="auto"/>
            <w:u w:val="none"/>
            <w:bdr w:val="none" w:sz="0" w:space="0" w:color="auto" w:frame="1"/>
          </w:rPr>
          <w:t>SL5 8AX</w:t>
        </w:r>
      </w:hyperlink>
    </w:p>
    <w:p w:rsidR="00CD6814" w:rsidRDefault="00CD6814">
      <w:pPr>
        <w:rPr>
          <w:rFonts w:cs="Arial"/>
        </w:rPr>
      </w:pPr>
      <w:r>
        <w:t>The event will be signposted from t</w:t>
      </w:r>
      <w:r>
        <w:rPr>
          <w:rFonts w:cs="Arial"/>
        </w:rPr>
        <w:t>he t</w:t>
      </w:r>
      <w:r w:rsidRPr="006D4DF0">
        <w:rPr>
          <w:rFonts w:cs="Arial"/>
        </w:rPr>
        <w:t xml:space="preserve">urning into </w:t>
      </w:r>
      <w:proofErr w:type="spellStart"/>
      <w:r w:rsidRPr="006D4DF0">
        <w:rPr>
          <w:rFonts w:cs="Arial"/>
        </w:rPr>
        <w:t>Buttersteep</w:t>
      </w:r>
      <w:proofErr w:type="spellEnd"/>
      <w:r w:rsidRPr="006D4DF0">
        <w:rPr>
          <w:rFonts w:cs="Arial"/>
        </w:rPr>
        <w:t xml:space="preserve"> Rise on the A332 </w:t>
      </w:r>
      <w:proofErr w:type="spellStart"/>
      <w:r w:rsidRPr="006D4DF0">
        <w:rPr>
          <w:rFonts w:cs="Arial"/>
        </w:rPr>
        <w:t>Swinley</w:t>
      </w:r>
      <w:proofErr w:type="spellEnd"/>
      <w:r w:rsidRPr="006D4DF0">
        <w:rPr>
          <w:rFonts w:cs="Arial"/>
        </w:rPr>
        <w:t xml:space="preserve"> Road (</w:t>
      </w:r>
      <w:r>
        <w:rPr>
          <w:rFonts w:cs="Arial"/>
        </w:rPr>
        <w:t>this</w:t>
      </w:r>
      <w:r w:rsidR="00540504">
        <w:rPr>
          <w:rFonts w:cs="Arial"/>
        </w:rPr>
        <w:t xml:space="preserve"> turning</w:t>
      </w:r>
      <w:r>
        <w:rPr>
          <w:rFonts w:cs="Arial"/>
        </w:rPr>
        <w:t xml:space="preserve"> is </w:t>
      </w:r>
      <w:r w:rsidRPr="006D4DF0">
        <w:rPr>
          <w:rFonts w:cs="Arial"/>
        </w:rPr>
        <w:t>800m north of</w:t>
      </w:r>
      <w:r>
        <w:rPr>
          <w:rFonts w:cs="Arial"/>
        </w:rPr>
        <w:t xml:space="preserve"> the </w:t>
      </w:r>
      <w:r w:rsidRPr="006D4DF0">
        <w:rPr>
          <w:rFonts w:cs="Arial"/>
        </w:rPr>
        <w:t>roundabout with A322 Bracknell Road)</w:t>
      </w:r>
      <w:r>
        <w:rPr>
          <w:rFonts w:cs="Arial"/>
        </w:rPr>
        <w:t>. Once you have turne</w:t>
      </w:r>
      <w:r w:rsidR="00A60DF4">
        <w:rPr>
          <w:rFonts w:cs="Arial"/>
        </w:rPr>
        <w:t xml:space="preserve">d in to </w:t>
      </w:r>
      <w:proofErr w:type="spellStart"/>
      <w:r w:rsidR="00A60DF4">
        <w:rPr>
          <w:rFonts w:cs="Arial"/>
        </w:rPr>
        <w:t>Buttersteep</w:t>
      </w:r>
      <w:proofErr w:type="spellEnd"/>
      <w:r w:rsidR="00A60DF4">
        <w:rPr>
          <w:rFonts w:cs="Arial"/>
        </w:rPr>
        <w:t xml:space="preserve"> Rise,</w:t>
      </w:r>
      <w:r>
        <w:rPr>
          <w:rFonts w:cs="Arial"/>
        </w:rPr>
        <w:t xml:space="preserve"> follow the orienteering signs which will take you </w:t>
      </w:r>
      <w:r w:rsidR="0052450B">
        <w:rPr>
          <w:rFonts w:cs="Arial"/>
        </w:rPr>
        <w:t>800m via forest roads to the orienteering event</w:t>
      </w:r>
      <w:r>
        <w:rPr>
          <w:rFonts w:cs="Arial"/>
        </w:rPr>
        <w:t xml:space="preserve">. </w:t>
      </w:r>
      <w:r w:rsidR="00897518" w:rsidRPr="0052450B">
        <w:rPr>
          <w:rFonts w:cs="Arial"/>
          <w:b/>
        </w:rPr>
        <w:t xml:space="preserve">DO NOT PARK AT THE PUBLIC CAR PARK </w:t>
      </w:r>
      <w:r w:rsidR="00897518">
        <w:rPr>
          <w:rFonts w:cs="Arial"/>
          <w:b/>
        </w:rPr>
        <w:t>IN</w:t>
      </w:r>
      <w:r w:rsidR="00897518" w:rsidRPr="0052450B">
        <w:rPr>
          <w:rFonts w:cs="Arial"/>
          <w:b/>
        </w:rPr>
        <w:t xml:space="preserve"> BUTTERSTEEP RISE</w:t>
      </w:r>
      <w:r w:rsidR="00897518">
        <w:rPr>
          <w:rFonts w:cs="Arial"/>
          <w:b/>
        </w:rPr>
        <w:t>.</w:t>
      </w:r>
    </w:p>
    <w:p w:rsidR="006B772E" w:rsidRDefault="006B772E">
      <w:pPr>
        <w:rPr>
          <w:rFonts w:cs="Arial"/>
        </w:rPr>
      </w:pPr>
      <w:r>
        <w:rPr>
          <w:rFonts w:cs="Arial"/>
          <w:noProof/>
          <w:lang w:eastAsia="en-GB"/>
        </w:rPr>
        <w:drawing>
          <wp:inline distT="0" distB="0" distL="0" distR="0">
            <wp:extent cx="4486275" cy="374495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details_direc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98750" cy="3755366"/>
                    </a:xfrm>
                    <a:prstGeom prst="rect">
                      <a:avLst/>
                    </a:prstGeom>
                  </pic:spPr>
                </pic:pic>
              </a:graphicData>
            </a:graphic>
          </wp:inline>
        </w:drawing>
      </w:r>
    </w:p>
    <w:p w:rsidR="0052450B" w:rsidRDefault="0052450B">
      <w:pPr>
        <w:rPr>
          <w:rFonts w:cs="Arial"/>
        </w:rPr>
      </w:pPr>
    </w:p>
    <w:p w:rsidR="0052450B" w:rsidRPr="0052450B" w:rsidRDefault="0052450B">
      <w:pPr>
        <w:rPr>
          <w:rFonts w:cs="Arial"/>
          <w:b/>
        </w:rPr>
      </w:pPr>
      <w:r>
        <w:rPr>
          <w:rFonts w:cs="Arial"/>
          <w:b/>
        </w:rPr>
        <w:t>Parking</w:t>
      </w:r>
    </w:p>
    <w:p w:rsidR="0052450B" w:rsidRDefault="0052450B">
      <w:pPr>
        <w:rPr>
          <w:rFonts w:cs="Arial"/>
        </w:rPr>
      </w:pPr>
      <w:r>
        <w:rPr>
          <w:rFonts w:cs="Arial"/>
        </w:rPr>
        <w:lastRenderedPageBreak/>
        <w:t>Parking is on the verges of forest tracks. In the event of heavy rainfall before the event, these verges may be muddy - please</w:t>
      </w:r>
      <w:r w:rsidR="00897518">
        <w:rPr>
          <w:rFonts w:cs="Arial"/>
        </w:rPr>
        <w:t xml:space="preserve"> take care and</w:t>
      </w:r>
      <w:r>
        <w:rPr>
          <w:rFonts w:cs="Arial"/>
        </w:rPr>
        <w:t xml:space="preserve"> listen to any instructions given by the car park volunteers.  Please car-share if possible.</w:t>
      </w:r>
    </w:p>
    <w:p w:rsidR="0052450B" w:rsidRDefault="0052450B">
      <w:pPr>
        <w:rPr>
          <w:rFonts w:cs="Arial"/>
        </w:rPr>
      </w:pPr>
    </w:p>
    <w:p w:rsidR="0052450B" w:rsidRPr="0052450B" w:rsidRDefault="0052450B">
      <w:pPr>
        <w:rPr>
          <w:rFonts w:cs="Arial"/>
          <w:b/>
        </w:rPr>
      </w:pPr>
      <w:r w:rsidRPr="0052450B">
        <w:rPr>
          <w:rFonts w:cs="Arial"/>
          <w:b/>
        </w:rPr>
        <w:t>Assembly</w:t>
      </w:r>
    </w:p>
    <w:p w:rsidR="0052450B" w:rsidRDefault="0052450B">
      <w:pPr>
        <w:rPr>
          <w:rFonts w:cs="Arial"/>
        </w:rPr>
      </w:pPr>
      <w:r>
        <w:rPr>
          <w:rFonts w:cs="Arial"/>
        </w:rPr>
        <w:t>Assembly is next to the car parking area.</w:t>
      </w:r>
    </w:p>
    <w:p w:rsidR="0052450B" w:rsidRDefault="0052450B">
      <w:pPr>
        <w:rPr>
          <w:rFonts w:cs="Arial"/>
        </w:rPr>
      </w:pPr>
    </w:p>
    <w:p w:rsidR="0052450B" w:rsidRPr="0052450B" w:rsidRDefault="0052450B">
      <w:pPr>
        <w:rPr>
          <w:rFonts w:cs="Arial"/>
          <w:b/>
        </w:rPr>
      </w:pPr>
      <w:r w:rsidRPr="0052450B">
        <w:rPr>
          <w:rFonts w:cs="Arial"/>
          <w:b/>
        </w:rPr>
        <w:t>Registration</w:t>
      </w:r>
    </w:p>
    <w:p w:rsidR="0052450B" w:rsidRDefault="00825312">
      <w:pPr>
        <w:rPr>
          <w:rFonts w:cs="Arial"/>
        </w:rPr>
      </w:pPr>
      <w:r>
        <w:rPr>
          <w:rFonts w:cs="Arial"/>
        </w:rPr>
        <w:t xml:space="preserve">Registration is from </w:t>
      </w:r>
      <w:r w:rsidRPr="00825312">
        <w:rPr>
          <w:rFonts w:cs="Arial"/>
        </w:rPr>
        <w:t>10:00am - 11:00am</w:t>
      </w:r>
      <w:r>
        <w:rPr>
          <w:rFonts w:cs="Arial"/>
        </w:rPr>
        <w:t xml:space="preserve">. </w:t>
      </w:r>
      <w:r w:rsidR="00D82A14">
        <w:rPr>
          <w:rFonts w:cs="Arial"/>
        </w:rPr>
        <w:t>Entry</w:t>
      </w:r>
      <w:r>
        <w:rPr>
          <w:rFonts w:cs="Arial"/>
        </w:rPr>
        <w:t xml:space="preserve"> is</w:t>
      </w:r>
      <w:r w:rsidR="00D82A14">
        <w:rPr>
          <w:rFonts w:cs="Arial"/>
        </w:rPr>
        <w:t xml:space="preserve"> on the day</w:t>
      </w:r>
      <w:r>
        <w:rPr>
          <w:rFonts w:cs="Arial"/>
        </w:rPr>
        <w:t>. Prices are as follows:</w:t>
      </w:r>
    </w:p>
    <w:tbl>
      <w:tblPr>
        <w:tblW w:w="8535" w:type="dxa"/>
        <w:shd w:val="clear" w:color="auto" w:fill="FFFFFF"/>
        <w:tblCellMar>
          <w:left w:w="0" w:type="dxa"/>
          <w:right w:w="0" w:type="dxa"/>
        </w:tblCellMar>
        <w:tblLook w:val="04A0" w:firstRow="1" w:lastRow="0" w:firstColumn="1" w:lastColumn="0" w:noHBand="0" w:noVBand="1"/>
      </w:tblPr>
      <w:tblGrid>
        <w:gridCol w:w="1306"/>
        <w:gridCol w:w="2552"/>
        <w:gridCol w:w="1842"/>
        <w:gridCol w:w="2835"/>
      </w:tblGrid>
      <w:tr w:rsidR="00D82A14" w:rsidRPr="00D82A14" w:rsidTr="00825312">
        <w:tc>
          <w:tcPr>
            <w:tcW w:w="1306" w:type="dxa"/>
            <w:tcBorders>
              <w:top w:val="single" w:sz="6" w:space="0" w:color="000000"/>
              <w:left w:val="single" w:sz="6" w:space="0" w:color="000000"/>
              <w:bottom w:val="single" w:sz="6" w:space="0" w:color="000000"/>
              <w:right w:val="single" w:sz="6" w:space="0" w:color="000000"/>
            </w:tcBorders>
            <w:shd w:val="clear" w:color="auto" w:fill="CCFFCC"/>
            <w:tcMar>
              <w:top w:w="15" w:type="dxa"/>
              <w:left w:w="30" w:type="dxa"/>
              <w:bottom w:w="15" w:type="dxa"/>
              <w:right w:w="30" w:type="dxa"/>
            </w:tcMar>
            <w:vAlign w:val="center"/>
            <w:hideMark/>
          </w:tcPr>
          <w:p w:rsidR="00D82A14" w:rsidRPr="00D82A14" w:rsidRDefault="00D82A14" w:rsidP="00D82A14">
            <w:pPr>
              <w:spacing w:after="0"/>
              <w:jc w:val="center"/>
              <w:rPr>
                <w:rFonts w:ascii="Trebuchet MS" w:eastAsia="Times New Roman" w:hAnsi="Trebuchet MS" w:cs="Times New Roman"/>
                <w:color w:val="444444"/>
                <w:sz w:val="24"/>
                <w:szCs w:val="24"/>
                <w:lang w:eastAsia="en-GB"/>
              </w:rPr>
            </w:pPr>
            <w:r w:rsidRPr="00D82A14">
              <w:rPr>
                <w:rFonts w:ascii="Trebuchet MS" w:eastAsia="Times New Roman" w:hAnsi="Trebuchet MS" w:cs="Times New Roman"/>
                <w:color w:val="444444"/>
                <w:sz w:val="24"/>
                <w:szCs w:val="24"/>
                <w:lang w:eastAsia="en-GB"/>
              </w:rPr>
              <w:t> </w:t>
            </w:r>
          </w:p>
        </w:tc>
        <w:tc>
          <w:tcPr>
            <w:tcW w:w="2552" w:type="dxa"/>
            <w:tcBorders>
              <w:top w:val="single" w:sz="6" w:space="0" w:color="000000"/>
              <w:left w:val="single" w:sz="6" w:space="0" w:color="000000"/>
              <w:bottom w:val="single" w:sz="6" w:space="0" w:color="000000"/>
              <w:right w:val="single" w:sz="6" w:space="0" w:color="000000"/>
            </w:tcBorders>
            <w:shd w:val="clear" w:color="auto" w:fill="CCFFCC"/>
            <w:tcMar>
              <w:top w:w="15" w:type="dxa"/>
              <w:left w:w="30" w:type="dxa"/>
              <w:bottom w:w="15" w:type="dxa"/>
              <w:right w:w="30" w:type="dxa"/>
            </w:tcMar>
            <w:vAlign w:val="center"/>
            <w:hideMark/>
          </w:tcPr>
          <w:p w:rsidR="00D82A14" w:rsidRPr="00D82A14" w:rsidRDefault="00D82A14" w:rsidP="00D82A14">
            <w:pPr>
              <w:spacing w:after="0"/>
              <w:jc w:val="center"/>
              <w:rPr>
                <w:rFonts w:ascii="Trebuchet MS" w:eastAsia="Times New Roman" w:hAnsi="Trebuchet MS" w:cs="Times New Roman"/>
                <w:color w:val="444444"/>
                <w:sz w:val="24"/>
                <w:szCs w:val="24"/>
                <w:lang w:eastAsia="en-GB"/>
              </w:rPr>
            </w:pPr>
            <w:r w:rsidRPr="00D82A14">
              <w:rPr>
                <w:rFonts w:ascii="Trebuchet MS" w:eastAsia="Times New Roman" w:hAnsi="Trebuchet MS" w:cs="Times New Roman"/>
                <w:color w:val="444444"/>
                <w:sz w:val="24"/>
                <w:szCs w:val="24"/>
                <w:lang w:eastAsia="en-GB"/>
              </w:rPr>
              <w:t>Members</w:t>
            </w:r>
          </w:p>
        </w:tc>
        <w:tc>
          <w:tcPr>
            <w:tcW w:w="1842" w:type="dxa"/>
            <w:tcBorders>
              <w:top w:val="single" w:sz="6" w:space="0" w:color="000000"/>
              <w:left w:val="single" w:sz="6" w:space="0" w:color="000000"/>
              <w:bottom w:val="single" w:sz="6" w:space="0" w:color="000000"/>
              <w:right w:val="single" w:sz="6" w:space="0" w:color="000000"/>
            </w:tcBorders>
            <w:shd w:val="clear" w:color="auto" w:fill="CCFFCC"/>
            <w:tcMar>
              <w:top w:w="15" w:type="dxa"/>
              <w:left w:w="30" w:type="dxa"/>
              <w:bottom w:w="15" w:type="dxa"/>
              <w:right w:w="30" w:type="dxa"/>
            </w:tcMar>
            <w:vAlign w:val="center"/>
            <w:hideMark/>
          </w:tcPr>
          <w:p w:rsidR="00D82A14" w:rsidRPr="00D82A14" w:rsidRDefault="00D82A14" w:rsidP="00D82A14">
            <w:pPr>
              <w:spacing w:after="0"/>
              <w:jc w:val="center"/>
              <w:rPr>
                <w:rFonts w:ascii="Trebuchet MS" w:eastAsia="Times New Roman" w:hAnsi="Trebuchet MS" w:cs="Times New Roman"/>
                <w:color w:val="444444"/>
                <w:sz w:val="24"/>
                <w:szCs w:val="24"/>
                <w:lang w:eastAsia="en-GB"/>
              </w:rPr>
            </w:pPr>
            <w:r w:rsidRPr="00D82A14">
              <w:rPr>
                <w:rFonts w:ascii="Trebuchet MS" w:eastAsia="Times New Roman" w:hAnsi="Trebuchet MS" w:cs="Times New Roman"/>
                <w:color w:val="444444"/>
                <w:sz w:val="24"/>
                <w:szCs w:val="24"/>
                <w:lang w:eastAsia="en-GB"/>
              </w:rPr>
              <w:t>non-Members</w:t>
            </w:r>
          </w:p>
        </w:tc>
        <w:tc>
          <w:tcPr>
            <w:tcW w:w="2835" w:type="dxa"/>
            <w:tcBorders>
              <w:top w:val="single" w:sz="6" w:space="0" w:color="000000"/>
              <w:left w:val="single" w:sz="6" w:space="0" w:color="000000"/>
              <w:bottom w:val="single" w:sz="6" w:space="0" w:color="000000"/>
              <w:right w:val="single" w:sz="12" w:space="0" w:color="000000"/>
            </w:tcBorders>
            <w:shd w:val="clear" w:color="auto" w:fill="CCFFCC"/>
            <w:tcMar>
              <w:top w:w="15" w:type="dxa"/>
              <w:left w:w="30" w:type="dxa"/>
              <w:bottom w:w="15" w:type="dxa"/>
              <w:right w:w="30" w:type="dxa"/>
            </w:tcMar>
            <w:vAlign w:val="center"/>
            <w:hideMark/>
          </w:tcPr>
          <w:p w:rsidR="00D82A14" w:rsidRPr="00D82A14" w:rsidRDefault="00D82A14" w:rsidP="00D82A14">
            <w:pPr>
              <w:spacing w:after="0"/>
              <w:jc w:val="center"/>
              <w:rPr>
                <w:rFonts w:ascii="Trebuchet MS" w:eastAsia="Times New Roman" w:hAnsi="Trebuchet MS" w:cs="Times New Roman"/>
                <w:color w:val="444444"/>
                <w:sz w:val="24"/>
                <w:szCs w:val="24"/>
                <w:lang w:eastAsia="en-GB"/>
              </w:rPr>
            </w:pPr>
            <w:r w:rsidRPr="00D82A14">
              <w:rPr>
                <w:rFonts w:ascii="Trebuchet MS" w:eastAsia="Times New Roman" w:hAnsi="Trebuchet MS" w:cs="Times New Roman"/>
                <w:color w:val="444444"/>
                <w:sz w:val="24"/>
                <w:szCs w:val="24"/>
                <w:lang w:eastAsia="en-GB"/>
              </w:rPr>
              <w:t>EMIT Hire</w:t>
            </w:r>
          </w:p>
        </w:tc>
      </w:tr>
      <w:tr w:rsidR="00D82A14" w:rsidRPr="00D82A14" w:rsidTr="00825312">
        <w:tc>
          <w:tcPr>
            <w:tcW w:w="1306" w:type="dxa"/>
            <w:tcBorders>
              <w:top w:val="single" w:sz="6" w:space="0" w:color="000000"/>
              <w:left w:val="single" w:sz="6" w:space="0" w:color="000000"/>
              <w:bottom w:val="single" w:sz="6" w:space="0" w:color="000000"/>
              <w:right w:val="single" w:sz="6" w:space="0" w:color="000000"/>
            </w:tcBorders>
            <w:shd w:val="clear" w:color="auto" w:fill="DDDDDD"/>
            <w:tcMar>
              <w:top w:w="15" w:type="dxa"/>
              <w:left w:w="30" w:type="dxa"/>
              <w:bottom w:w="15" w:type="dxa"/>
              <w:right w:w="30" w:type="dxa"/>
            </w:tcMar>
            <w:vAlign w:val="center"/>
            <w:hideMark/>
          </w:tcPr>
          <w:p w:rsidR="00D82A14" w:rsidRPr="00D82A14" w:rsidRDefault="00D82A14" w:rsidP="00D82A14">
            <w:pPr>
              <w:spacing w:after="0"/>
              <w:rPr>
                <w:rFonts w:ascii="Trebuchet MS" w:eastAsia="Times New Roman" w:hAnsi="Trebuchet MS" w:cs="Times New Roman"/>
                <w:color w:val="444444"/>
                <w:sz w:val="24"/>
                <w:szCs w:val="24"/>
                <w:lang w:eastAsia="en-GB"/>
              </w:rPr>
            </w:pPr>
            <w:r w:rsidRPr="00D82A14">
              <w:rPr>
                <w:rFonts w:ascii="Trebuchet MS" w:eastAsia="Times New Roman" w:hAnsi="Trebuchet MS" w:cs="Times New Roman"/>
                <w:color w:val="444444"/>
                <w:sz w:val="24"/>
                <w:szCs w:val="24"/>
                <w:lang w:eastAsia="en-GB"/>
              </w:rPr>
              <w:t>Senior</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30" w:type="dxa"/>
            </w:tcMar>
            <w:vAlign w:val="center"/>
            <w:hideMark/>
          </w:tcPr>
          <w:p w:rsidR="00D82A14" w:rsidRPr="00D82A14" w:rsidRDefault="00D82A14" w:rsidP="00D82A14">
            <w:pPr>
              <w:spacing w:after="0"/>
              <w:jc w:val="center"/>
              <w:rPr>
                <w:rFonts w:ascii="Trebuchet MS" w:eastAsia="Times New Roman" w:hAnsi="Trebuchet MS" w:cs="Times New Roman"/>
                <w:color w:val="444444"/>
                <w:sz w:val="24"/>
                <w:szCs w:val="24"/>
                <w:lang w:eastAsia="en-GB"/>
              </w:rPr>
            </w:pPr>
            <w:r w:rsidRPr="00D82A14">
              <w:rPr>
                <w:rFonts w:ascii="Trebuchet MS" w:eastAsia="Times New Roman" w:hAnsi="Trebuchet MS" w:cs="Times New Roman"/>
                <w:color w:val="444444"/>
                <w:sz w:val="24"/>
                <w:szCs w:val="24"/>
                <w:lang w:eastAsia="en-GB"/>
              </w:rPr>
              <w:t>£5</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30" w:type="dxa"/>
            </w:tcMar>
            <w:vAlign w:val="center"/>
            <w:hideMark/>
          </w:tcPr>
          <w:p w:rsidR="00D82A14" w:rsidRPr="00D82A14" w:rsidRDefault="00D82A14" w:rsidP="00D82A14">
            <w:pPr>
              <w:spacing w:after="0"/>
              <w:jc w:val="center"/>
              <w:rPr>
                <w:rFonts w:ascii="Trebuchet MS" w:eastAsia="Times New Roman" w:hAnsi="Trebuchet MS" w:cs="Times New Roman"/>
                <w:color w:val="444444"/>
                <w:sz w:val="24"/>
                <w:szCs w:val="24"/>
                <w:lang w:eastAsia="en-GB"/>
              </w:rPr>
            </w:pPr>
            <w:r w:rsidRPr="00D82A14">
              <w:rPr>
                <w:rFonts w:ascii="Trebuchet MS" w:eastAsia="Times New Roman" w:hAnsi="Trebuchet MS" w:cs="Times New Roman"/>
                <w:color w:val="444444"/>
                <w:sz w:val="24"/>
                <w:szCs w:val="24"/>
                <w:lang w:eastAsia="en-GB"/>
              </w:rPr>
              <w:t>£6</w:t>
            </w:r>
          </w:p>
        </w:tc>
        <w:tc>
          <w:tcPr>
            <w:tcW w:w="2835" w:type="dxa"/>
            <w:tcBorders>
              <w:top w:val="single" w:sz="6" w:space="0" w:color="000000"/>
              <w:left w:val="single" w:sz="6" w:space="0" w:color="000000"/>
              <w:bottom w:val="single" w:sz="6" w:space="0" w:color="000000"/>
              <w:right w:val="single" w:sz="12" w:space="0" w:color="000000"/>
            </w:tcBorders>
            <w:shd w:val="clear" w:color="auto" w:fill="FFFFFF"/>
            <w:tcMar>
              <w:top w:w="15" w:type="dxa"/>
              <w:left w:w="30" w:type="dxa"/>
              <w:bottom w:w="15" w:type="dxa"/>
              <w:right w:w="30" w:type="dxa"/>
            </w:tcMar>
            <w:vAlign w:val="center"/>
            <w:hideMark/>
          </w:tcPr>
          <w:p w:rsidR="00D82A14" w:rsidRPr="00D82A14" w:rsidRDefault="00D82A14" w:rsidP="00D82A14">
            <w:pPr>
              <w:spacing w:after="0"/>
              <w:jc w:val="center"/>
              <w:rPr>
                <w:rFonts w:ascii="Trebuchet MS" w:eastAsia="Times New Roman" w:hAnsi="Trebuchet MS" w:cs="Times New Roman"/>
                <w:color w:val="444444"/>
                <w:sz w:val="24"/>
                <w:szCs w:val="24"/>
                <w:lang w:eastAsia="en-GB"/>
              </w:rPr>
            </w:pPr>
            <w:r w:rsidRPr="00D82A14">
              <w:rPr>
                <w:rFonts w:ascii="Trebuchet MS" w:eastAsia="Times New Roman" w:hAnsi="Trebuchet MS" w:cs="Times New Roman"/>
                <w:color w:val="444444"/>
                <w:sz w:val="24"/>
                <w:szCs w:val="24"/>
                <w:lang w:eastAsia="en-GB"/>
              </w:rPr>
              <w:t>£1.50</w:t>
            </w:r>
          </w:p>
        </w:tc>
      </w:tr>
      <w:tr w:rsidR="00D82A14" w:rsidRPr="00D82A14" w:rsidTr="00825312">
        <w:tc>
          <w:tcPr>
            <w:tcW w:w="1306" w:type="dxa"/>
            <w:tcBorders>
              <w:top w:val="single" w:sz="6" w:space="0" w:color="000000"/>
              <w:left w:val="single" w:sz="6" w:space="0" w:color="000000"/>
              <w:bottom w:val="single" w:sz="6" w:space="0" w:color="000000"/>
              <w:right w:val="single" w:sz="6" w:space="0" w:color="000000"/>
            </w:tcBorders>
            <w:shd w:val="clear" w:color="auto" w:fill="DDDDDD"/>
            <w:tcMar>
              <w:top w:w="15" w:type="dxa"/>
              <w:left w:w="30" w:type="dxa"/>
              <w:bottom w:w="15" w:type="dxa"/>
              <w:right w:w="30" w:type="dxa"/>
            </w:tcMar>
            <w:vAlign w:val="center"/>
            <w:hideMark/>
          </w:tcPr>
          <w:p w:rsidR="00D82A14" w:rsidRPr="00D82A14" w:rsidRDefault="00D82A14" w:rsidP="00D82A14">
            <w:pPr>
              <w:spacing w:after="0"/>
              <w:rPr>
                <w:rFonts w:ascii="Trebuchet MS" w:eastAsia="Times New Roman" w:hAnsi="Trebuchet MS" w:cs="Times New Roman"/>
                <w:color w:val="444444"/>
                <w:sz w:val="24"/>
                <w:szCs w:val="24"/>
                <w:lang w:eastAsia="en-GB"/>
              </w:rPr>
            </w:pPr>
            <w:r w:rsidRPr="00D82A14">
              <w:rPr>
                <w:rFonts w:ascii="Trebuchet MS" w:eastAsia="Times New Roman" w:hAnsi="Trebuchet MS" w:cs="Times New Roman"/>
                <w:color w:val="444444"/>
                <w:sz w:val="24"/>
                <w:szCs w:val="24"/>
                <w:lang w:eastAsia="en-GB"/>
              </w:rPr>
              <w:t>Junior</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30" w:type="dxa"/>
            </w:tcMar>
            <w:vAlign w:val="center"/>
            <w:hideMark/>
          </w:tcPr>
          <w:p w:rsidR="00D82A14" w:rsidRPr="00D82A14" w:rsidRDefault="00D82A14" w:rsidP="00D82A14">
            <w:pPr>
              <w:spacing w:after="0"/>
              <w:jc w:val="center"/>
              <w:rPr>
                <w:rFonts w:ascii="Trebuchet MS" w:eastAsia="Times New Roman" w:hAnsi="Trebuchet MS" w:cs="Times New Roman"/>
                <w:color w:val="444444"/>
                <w:sz w:val="24"/>
                <w:szCs w:val="24"/>
                <w:lang w:eastAsia="en-GB"/>
              </w:rPr>
            </w:pPr>
            <w:r w:rsidRPr="00D82A14">
              <w:rPr>
                <w:rFonts w:ascii="Trebuchet MS" w:eastAsia="Times New Roman" w:hAnsi="Trebuchet MS" w:cs="Times New Roman"/>
                <w:color w:val="444444"/>
                <w:sz w:val="24"/>
                <w:szCs w:val="24"/>
                <w:lang w:eastAsia="en-GB"/>
              </w:rPr>
              <w:t>£2</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30" w:type="dxa"/>
            </w:tcMar>
            <w:vAlign w:val="center"/>
            <w:hideMark/>
          </w:tcPr>
          <w:p w:rsidR="00D82A14" w:rsidRPr="00D82A14" w:rsidRDefault="00D82A14" w:rsidP="00D82A14">
            <w:pPr>
              <w:spacing w:after="0"/>
              <w:jc w:val="center"/>
              <w:rPr>
                <w:rFonts w:ascii="Trebuchet MS" w:eastAsia="Times New Roman" w:hAnsi="Trebuchet MS" w:cs="Times New Roman"/>
                <w:color w:val="444444"/>
                <w:sz w:val="24"/>
                <w:szCs w:val="24"/>
                <w:lang w:eastAsia="en-GB"/>
              </w:rPr>
            </w:pPr>
            <w:r w:rsidRPr="00D82A14">
              <w:rPr>
                <w:rFonts w:ascii="Trebuchet MS" w:eastAsia="Times New Roman" w:hAnsi="Trebuchet MS" w:cs="Times New Roman"/>
                <w:color w:val="444444"/>
                <w:sz w:val="24"/>
                <w:szCs w:val="24"/>
                <w:lang w:eastAsia="en-GB"/>
              </w:rPr>
              <w:t>£3</w:t>
            </w:r>
          </w:p>
        </w:tc>
        <w:tc>
          <w:tcPr>
            <w:tcW w:w="2835" w:type="dxa"/>
            <w:tcBorders>
              <w:top w:val="single" w:sz="6" w:space="0" w:color="000000"/>
              <w:left w:val="single" w:sz="6" w:space="0" w:color="000000"/>
              <w:bottom w:val="single" w:sz="6" w:space="0" w:color="000000"/>
              <w:right w:val="single" w:sz="12" w:space="0" w:color="000000"/>
            </w:tcBorders>
            <w:shd w:val="clear" w:color="auto" w:fill="FFFFFF"/>
            <w:tcMar>
              <w:top w:w="15" w:type="dxa"/>
              <w:left w:w="30" w:type="dxa"/>
              <w:bottom w:w="15" w:type="dxa"/>
              <w:right w:w="30" w:type="dxa"/>
            </w:tcMar>
            <w:vAlign w:val="center"/>
            <w:hideMark/>
          </w:tcPr>
          <w:p w:rsidR="00D82A14" w:rsidRPr="00D82A14" w:rsidRDefault="00D82A14" w:rsidP="00D82A14">
            <w:pPr>
              <w:spacing w:after="0"/>
              <w:jc w:val="center"/>
              <w:rPr>
                <w:rFonts w:ascii="Trebuchet MS" w:eastAsia="Times New Roman" w:hAnsi="Trebuchet MS" w:cs="Times New Roman"/>
                <w:color w:val="444444"/>
                <w:sz w:val="24"/>
                <w:szCs w:val="24"/>
                <w:lang w:eastAsia="en-GB"/>
              </w:rPr>
            </w:pPr>
            <w:r w:rsidRPr="00D82A14">
              <w:rPr>
                <w:rFonts w:ascii="Trebuchet MS" w:eastAsia="Times New Roman" w:hAnsi="Trebuchet MS" w:cs="Times New Roman"/>
                <w:color w:val="444444"/>
                <w:sz w:val="24"/>
                <w:szCs w:val="24"/>
                <w:lang w:eastAsia="en-GB"/>
              </w:rPr>
              <w:t>FREE</w:t>
            </w:r>
          </w:p>
        </w:tc>
      </w:tr>
    </w:tbl>
    <w:p w:rsidR="00D82A14" w:rsidRDefault="00D82A14">
      <w:pPr>
        <w:rPr>
          <w:rFonts w:cs="Arial"/>
        </w:rPr>
      </w:pPr>
    </w:p>
    <w:p w:rsidR="00825312" w:rsidRPr="00D04091" w:rsidRDefault="00825312" w:rsidP="00825312">
      <w:pPr>
        <w:rPr>
          <w:b/>
        </w:rPr>
      </w:pPr>
      <w:r w:rsidRPr="00D04091">
        <w:rPr>
          <w:b/>
        </w:rPr>
        <w:t>Electronic punching</w:t>
      </w:r>
    </w:p>
    <w:p w:rsidR="00825312" w:rsidRPr="00D04091" w:rsidRDefault="00825312" w:rsidP="00825312">
      <w:r w:rsidRPr="00D04091">
        <w:t xml:space="preserve">EMIT electronic punching will be used with a punching start. </w:t>
      </w:r>
    </w:p>
    <w:p w:rsidR="00825312" w:rsidRPr="00D04091" w:rsidRDefault="00825312" w:rsidP="00825312">
      <w:r w:rsidRPr="00D04091">
        <w:t>Lost EMIT cards will be charged at £45.</w:t>
      </w:r>
    </w:p>
    <w:p w:rsidR="00825312" w:rsidRPr="00D04091" w:rsidRDefault="00825312" w:rsidP="00825312"/>
    <w:p w:rsidR="00825312" w:rsidRPr="00D04091" w:rsidRDefault="00825312" w:rsidP="00825312">
      <w:r w:rsidRPr="00D04091">
        <w:rPr>
          <w:b/>
        </w:rPr>
        <w:t>Dogs</w:t>
      </w:r>
    </w:p>
    <w:p w:rsidR="00825312" w:rsidRPr="00D04091" w:rsidRDefault="003523AD" w:rsidP="00825312">
      <w:r>
        <w:t>Well-</w:t>
      </w:r>
      <w:r w:rsidR="00825312" w:rsidRPr="00D04091">
        <w:t xml:space="preserve">behaved dogs </w:t>
      </w:r>
      <w:r>
        <w:t xml:space="preserve">are </w:t>
      </w:r>
      <w:r w:rsidR="00825312" w:rsidRPr="00D04091">
        <w:t>allowed</w:t>
      </w:r>
      <w:r>
        <w:t xml:space="preserve"> both o</w:t>
      </w:r>
      <w:r w:rsidR="00825312" w:rsidRPr="00D04091">
        <w:t>n the course and assembly, but must be under control at all times and on a lead in Assembly area.</w:t>
      </w:r>
    </w:p>
    <w:p w:rsidR="00A60DF4" w:rsidRPr="003331D0" w:rsidRDefault="00A60DF4" w:rsidP="00825312">
      <w:pPr>
        <w:rPr>
          <w:sz w:val="24"/>
          <w:szCs w:val="24"/>
        </w:rPr>
      </w:pPr>
    </w:p>
    <w:p w:rsidR="00825312" w:rsidRPr="003331D0" w:rsidRDefault="00825312">
      <w:pPr>
        <w:rPr>
          <w:rFonts w:cs="Arial"/>
          <w:b/>
        </w:rPr>
      </w:pPr>
      <w:r w:rsidRPr="003331D0">
        <w:rPr>
          <w:rFonts w:cs="Arial"/>
          <w:b/>
        </w:rPr>
        <w:t>Planners Notes</w:t>
      </w:r>
    </w:p>
    <w:p w:rsidR="00825312" w:rsidRPr="003331D0" w:rsidRDefault="003331D0">
      <w:pPr>
        <w:rPr>
          <w:rFonts w:cs="Arial"/>
        </w:rPr>
      </w:pPr>
      <w:r w:rsidRPr="003331D0">
        <w:rPr>
          <w:rFonts w:cs="Arial"/>
        </w:rPr>
        <w:t>Courses have been planned to avoid the worst of the Bracken but the light green and short blue courses will go through some areas where it is still quite high and will slow progress through the forest.</w:t>
      </w:r>
    </w:p>
    <w:p w:rsidR="003331D0" w:rsidRPr="003331D0" w:rsidRDefault="003331D0">
      <w:pPr>
        <w:rPr>
          <w:rFonts w:cs="Arial"/>
        </w:rPr>
      </w:pPr>
    </w:p>
    <w:p w:rsidR="00825312" w:rsidRPr="003331D0" w:rsidRDefault="00825312" w:rsidP="00825312">
      <w:pPr>
        <w:rPr>
          <w:b/>
          <w:sz w:val="24"/>
          <w:szCs w:val="24"/>
        </w:rPr>
      </w:pPr>
      <w:r w:rsidRPr="003331D0">
        <w:rPr>
          <w:b/>
          <w:sz w:val="24"/>
          <w:szCs w:val="24"/>
        </w:rPr>
        <w:t>Map</w:t>
      </w:r>
      <w:r w:rsidR="003523AD" w:rsidRPr="003331D0">
        <w:rPr>
          <w:b/>
          <w:sz w:val="24"/>
          <w:szCs w:val="24"/>
        </w:rPr>
        <w:t>s</w:t>
      </w:r>
    </w:p>
    <w:p w:rsidR="00825312" w:rsidRPr="003331D0" w:rsidRDefault="003331D0" w:rsidP="00825312">
      <w:pPr>
        <w:rPr>
          <w:sz w:val="24"/>
          <w:szCs w:val="24"/>
        </w:rPr>
      </w:pPr>
      <w:r w:rsidRPr="003331D0">
        <w:rPr>
          <w:sz w:val="24"/>
          <w:szCs w:val="24"/>
        </w:rPr>
        <w:t>1:10,000</w:t>
      </w:r>
    </w:p>
    <w:p w:rsidR="003331D0" w:rsidRPr="001771CA" w:rsidRDefault="003331D0" w:rsidP="00825312">
      <w:pPr>
        <w:rPr>
          <w:sz w:val="24"/>
          <w:szCs w:val="24"/>
        </w:rPr>
      </w:pPr>
    </w:p>
    <w:p w:rsidR="00825312" w:rsidRDefault="00825312" w:rsidP="00825312">
      <w:pPr>
        <w:rPr>
          <w:b/>
          <w:sz w:val="24"/>
          <w:szCs w:val="24"/>
        </w:rPr>
      </w:pPr>
      <w:r w:rsidRPr="001771CA">
        <w:rPr>
          <w:b/>
          <w:sz w:val="24"/>
          <w:szCs w:val="24"/>
        </w:rPr>
        <w:t>Courses</w:t>
      </w:r>
    </w:p>
    <w:p w:rsidR="00825312" w:rsidRPr="003331D0" w:rsidRDefault="003331D0" w:rsidP="00825312">
      <w:pPr>
        <w:rPr>
          <w:rFonts w:cs="Arial"/>
        </w:rPr>
      </w:pPr>
      <w:r w:rsidRPr="003331D0">
        <w:rPr>
          <w:rFonts w:cs="Arial"/>
        </w:rPr>
        <w:t>White, Yellow, Orange, Light Green and Short Blue</w:t>
      </w:r>
    </w:p>
    <w:p w:rsidR="00825312" w:rsidRDefault="00825312" w:rsidP="00825312">
      <w:pPr>
        <w:rPr>
          <w:b/>
          <w:sz w:val="24"/>
          <w:szCs w:val="24"/>
        </w:rPr>
      </w:pPr>
    </w:p>
    <w:p w:rsidR="0052450B" w:rsidRPr="00825312" w:rsidRDefault="00825312">
      <w:pPr>
        <w:rPr>
          <w:rFonts w:cs="Arial"/>
          <w:b/>
        </w:rPr>
      </w:pPr>
      <w:r w:rsidRPr="00825312">
        <w:rPr>
          <w:rFonts w:cs="Arial"/>
          <w:b/>
        </w:rPr>
        <w:t>Starts</w:t>
      </w:r>
    </w:p>
    <w:p w:rsidR="00825312" w:rsidRDefault="00825312">
      <w:r>
        <w:t xml:space="preserve">Start times are 10:30 - 11:30. </w:t>
      </w:r>
    </w:p>
    <w:p w:rsidR="00825312" w:rsidRDefault="00825312">
      <w:pPr>
        <w:rPr>
          <w:sz w:val="24"/>
          <w:szCs w:val="24"/>
        </w:rPr>
      </w:pPr>
      <w:r>
        <w:rPr>
          <w:sz w:val="24"/>
          <w:szCs w:val="24"/>
        </w:rPr>
        <w:t>All starters must check their EMIT card using the MTR0 device as this provides a record of who is in the forest for safety purposes.</w:t>
      </w:r>
    </w:p>
    <w:p w:rsidR="00825312" w:rsidRDefault="00825312">
      <w:pPr>
        <w:rPr>
          <w:color w:val="FF0000"/>
        </w:rPr>
      </w:pPr>
      <w:r>
        <w:rPr>
          <w:sz w:val="24"/>
          <w:szCs w:val="24"/>
        </w:rPr>
        <w:t>The star</w:t>
      </w:r>
      <w:r w:rsidR="003331D0">
        <w:rPr>
          <w:sz w:val="24"/>
          <w:szCs w:val="24"/>
        </w:rPr>
        <w:t xml:space="preserve">t </w:t>
      </w:r>
      <w:proofErr w:type="gramStart"/>
      <w:r w:rsidR="003331D0">
        <w:rPr>
          <w:sz w:val="24"/>
          <w:szCs w:val="24"/>
        </w:rPr>
        <w:t>is  metres</w:t>
      </w:r>
      <w:proofErr w:type="gramEnd"/>
      <w:r w:rsidR="003331D0">
        <w:rPr>
          <w:sz w:val="24"/>
          <w:szCs w:val="24"/>
        </w:rPr>
        <w:t xml:space="preserve"> from Assembly</w:t>
      </w:r>
    </w:p>
    <w:p w:rsidR="00825312" w:rsidRDefault="00825312">
      <w:r>
        <w:t>There is no clothing dump.</w:t>
      </w:r>
    </w:p>
    <w:p w:rsidR="00825312" w:rsidRDefault="00825312"/>
    <w:p w:rsidR="00825312" w:rsidRPr="008A56E3" w:rsidRDefault="00825312" w:rsidP="00825312">
      <w:pPr>
        <w:rPr>
          <w:b/>
          <w:sz w:val="24"/>
          <w:szCs w:val="24"/>
        </w:rPr>
      </w:pPr>
      <w:r>
        <w:rPr>
          <w:b/>
          <w:sz w:val="24"/>
          <w:szCs w:val="24"/>
        </w:rPr>
        <w:t>Finish</w:t>
      </w:r>
    </w:p>
    <w:p w:rsidR="00825312" w:rsidRPr="00D27153" w:rsidRDefault="00825312" w:rsidP="00825312">
      <w:pPr>
        <w:rPr>
          <w:sz w:val="24"/>
          <w:szCs w:val="24"/>
        </w:rPr>
      </w:pPr>
      <w:r>
        <w:rPr>
          <w:sz w:val="24"/>
        </w:rPr>
        <w:t xml:space="preserve">The Finish is </w:t>
      </w:r>
      <w:r w:rsidR="003331D0">
        <w:rPr>
          <w:sz w:val="24"/>
        </w:rPr>
        <w:t>next to</w:t>
      </w:r>
      <w:r>
        <w:rPr>
          <w:sz w:val="24"/>
        </w:rPr>
        <w:t xml:space="preserve"> Assembly.</w:t>
      </w:r>
    </w:p>
    <w:p w:rsidR="00603B07" w:rsidRDefault="00825312" w:rsidP="00825312">
      <w:pPr>
        <w:rPr>
          <w:b/>
          <w:color w:val="FF0000"/>
          <w:sz w:val="24"/>
          <w:szCs w:val="24"/>
        </w:rPr>
      </w:pPr>
      <w:r w:rsidRPr="00825312">
        <w:rPr>
          <w:b/>
          <w:sz w:val="24"/>
          <w:szCs w:val="24"/>
        </w:rPr>
        <w:t xml:space="preserve">Courses close at </w:t>
      </w:r>
      <w:r w:rsidR="003331D0">
        <w:rPr>
          <w:b/>
          <w:sz w:val="24"/>
          <w:szCs w:val="24"/>
        </w:rPr>
        <w:t>13:00.</w:t>
      </w:r>
    </w:p>
    <w:p w:rsidR="00825312" w:rsidRDefault="00825312" w:rsidP="00825312">
      <w:pPr>
        <w:rPr>
          <w:sz w:val="24"/>
          <w:szCs w:val="24"/>
        </w:rPr>
      </w:pPr>
      <w:r w:rsidRPr="00825312">
        <w:rPr>
          <w:b/>
          <w:sz w:val="24"/>
          <w:szCs w:val="24"/>
        </w:rPr>
        <w:t>Please ensure that you download even if you have not finished</w:t>
      </w:r>
      <w:r w:rsidRPr="00D27153">
        <w:rPr>
          <w:sz w:val="24"/>
          <w:szCs w:val="24"/>
        </w:rPr>
        <w:t xml:space="preserve"> so that we don’t send out a search party.</w:t>
      </w:r>
    </w:p>
    <w:p w:rsidR="00825312" w:rsidRDefault="00825312" w:rsidP="00825312">
      <w:pPr>
        <w:rPr>
          <w:sz w:val="24"/>
          <w:szCs w:val="24"/>
        </w:rPr>
      </w:pPr>
    </w:p>
    <w:p w:rsidR="00825312" w:rsidRPr="00D27153" w:rsidRDefault="00825312" w:rsidP="00825312">
      <w:pPr>
        <w:rPr>
          <w:b/>
          <w:sz w:val="24"/>
          <w:szCs w:val="24"/>
        </w:rPr>
      </w:pPr>
      <w:r w:rsidRPr="00D27153">
        <w:rPr>
          <w:b/>
          <w:sz w:val="24"/>
          <w:szCs w:val="24"/>
        </w:rPr>
        <w:t xml:space="preserve">Safety </w:t>
      </w:r>
      <w:r>
        <w:rPr>
          <w:b/>
          <w:sz w:val="24"/>
          <w:szCs w:val="24"/>
        </w:rPr>
        <w:t>Notices</w:t>
      </w:r>
    </w:p>
    <w:p w:rsidR="00D04091" w:rsidRDefault="00825312" w:rsidP="00825312">
      <w:pPr>
        <w:rPr>
          <w:sz w:val="24"/>
          <w:szCs w:val="24"/>
        </w:rPr>
      </w:pPr>
      <w:proofErr w:type="spellStart"/>
      <w:r>
        <w:rPr>
          <w:sz w:val="24"/>
          <w:szCs w:val="24"/>
        </w:rPr>
        <w:lastRenderedPageBreak/>
        <w:t>Swinley</w:t>
      </w:r>
      <w:proofErr w:type="spellEnd"/>
      <w:r>
        <w:rPr>
          <w:sz w:val="24"/>
          <w:szCs w:val="24"/>
        </w:rPr>
        <w:t xml:space="preserve"> East is a public area that is popular with dog</w:t>
      </w:r>
      <w:r w:rsidR="002A4BD4">
        <w:rPr>
          <w:sz w:val="24"/>
          <w:szCs w:val="24"/>
        </w:rPr>
        <w:t>-</w:t>
      </w:r>
      <w:r>
        <w:rPr>
          <w:sz w:val="24"/>
          <w:szCs w:val="24"/>
        </w:rPr>
        <w:t>walkers</w:t>
      </w:r>
      <w:r w:rsidR="002A4BD4">
        <w:rPr>
          <w:sz w:val="24"/>
          <w:szCs w:val="24"/>
        </w:rPr>
        <w:t xml:space="preserve">, </w:t>
      </w:r>
      <w:r>
        <w:rPr>
          <w:sz w:val="24"/>
          <w:szCs w:val="24"/>
        </w:rPr>
        <w:t>mountain bikers</w:t>
      </w:r>
      <w:r w:rsidR="002A4BD4">
        <w:rPr>
          <w:sz w:val="24"/>
          <w:szCs w:val="24"/>
        </w:rPr>
        <w:t xml:space="preserve"> and horse riders</w:t>
      </w:r>
      <w:r>
        <w:rPr>
          <w:sz w:val="24"/>
          <w:szCs w:val="24"/>
        </w:rPr>
        <w:t xml:space="preserve"> – please be aware of</w:t>
      </w:r>
      <w:r w:rsidR="00897518">
        <w:rPr>
          <w:sz w:val="24"/>
          <w:szCs w:val="24"/>
        </w:rPr>
        <w:t xml:space="preserve"> and courteous to</w:t>
      </w:r>
      <w:r>
        <w:rPr>
          <w:sz w:val="24"/>
          <w:szCs w:val="24"/>
        </w:rPr>
        <w:t xml:space="preserve"> other </w:t>
      </w:r>
      <w:r w:rsidR="002A4BD4">
        <w:rPr>
          <w:sz w:val="24"/>
          <w:szCs w:val="24"/>
        </w:rPr>
        <w:t xml:space="preserve">users during the race.  </w:t>
      </w:r>
    </w:p>
    <w:p w:rsidR="00D04091" w:rsidRDefault="00D04091" w:rsidP="00825312">
      <w:pPr>
        <w:rPr>
          <w:sz w:val="24"/>
          <w:szCs w:val="24"/>
        </w:rPr>
      </w:pPr>
    </w:p>
    <w:p w:rsidR="00825312" w:rsidRPr="00897518" w:rsidRDefault="002A4BD4" w:rsidP="00825312">
      <w:pPr>
        <w:rPr>
          <w:b/>
          <w:sz w:val="24"/>
          <w:szCs w:val="24"/>
        </w:rPr>
      </w:pPr>
      <w:r w:rsidRPr="00897518">
        <w:rPr>
          <w:b/>
          <w:sz w:val="24"/>
          <w:szCs w:val="24"/>
        </w:rPr>
        <w:t>Please drive carefully along the forest tracks going to/from the event car park - these tracks are usually closed to traffic so users may not be expecting to encounter cars here</w:t>
      </w:r>
      <w:r w:rsidR="00825312" w:rsidRPr="00897518">
        <w:rPr>
          <w:b/>
          <w:sz w:val="24"/>
          <w:szCs w:val="24"/>
        </w:rPr>
        <w:t xml:space="preserve">. </w:t>
      </w:r>
    </w:p>
    <w:p w:rsidR="002A4BD4" w:rsidRDefault="002A4BD4" w:rsidP="00825312">
      <w:pPr>
        <w:rPr>
          <w:sz w:val="24"/>
          <w:szCs w:val="24"/>
        </w:rPr>
      </w:pPr>
    </w:p>
    <w:p w:rsidR="00825312" w:rsidRDefault="00825312" w:rsidP="00825312">
      <w:pPr>
        <w:rPr>
          <w:sz w:val="24"/>
          <w:szCs w:val="24"/>
        </w:rPr>
      </w:pPr>
      <w:r w:rsidRPr="00D27153">
        <w:rPr>
          <w:sz w:val="24"/>
          <w:szCs w:val="24"/>
        </w:rPr>
        <w:t>Full</w:t>
      </w:r>
      <w:r>
        <w:rPr>
          <w:sz w:val="24"/>
          <w:szCs w:val="24"/>
        </w:rPr>
        <w:t xml:space="preserve"> arm and</w:t>
      </w:r>
      <w:r w:rsidRPr="00D27153">
        <w:rPr>
          <w:sz w:val="24"/>
          <w:szCs w:val="24"/>
        </w:rPr>
        <w:t xml:space="preserve"> leg cover is required and cagoules may be required if the weather is bad.  A whistle is advisable.</w:t>
      </w:r>
      <w:r>
        <w:rPr>
          <w:sz w:val="24"/>
          <w:szCs w:val="24"/>
        </w:rPr>
        <w:t xml:space="preserve"> </w:t>
      </w:r>
    </w:p>
    <w:p w:rsidR="00825312" w:rsidRDefault="00825312" w:rsidP="00825312">
      <w:pPr>
        <w:rPr>
          <w:sz w:val="24"/>
          <w:szCs w:val="24"/>
        </w:rPr>
      </w:pPr>
    </w:p>
    <w:p w:rsidR="00825312" w:rsidRDefault="00825312" w:rsidP="00825312">
      <w:pPr>
        <w:rPr>
          <w:sz w:val="24"/>
          <w:szCs w:val="24"/>
        </w:rPr>
      </w:pPr>
      <w:r>
        <w:rPr>
          <w:sz w:val="24"/>
          <w:szCs w:val="24"/>
        </w:rPr>
        <w:t xml:space="preserve">All competitors are advised to check body and clothing for ticks after the event. </w:t>
      </w:r>
      <w:r w:rsidR="002A4BD4">
        <w:rPr>
          <w:sz w:val="24"/>
          <w:szCs w:val="24"/>
        </w:rPr>
        <w:t>Ticks in this area have previously been found to carry Lyme’s Disease.</w:t>
      </w:r>
    </w:p>
    <w:p w:rsidR="000468F0" w:rsidRDefault="000468F0" w:rsidP="00825312">
      <w:pPr>
        <w:rPr>
          <w:sz w:val="24"/>
          <w:szCs w:val="24"/>
        </w:rPr>
      </w:pPr>
    </w:p>
    <w:p w:rsidR="000468F0" w:rsidRDefault="00355B2D" w:rsidP="00825312">
      <w:pPr>
        <w:rPr>
          <w:sz w:val="24"/>
          <w:szCs w:val="24"/>
        </w:rPr>
      </w:pPr>
      <w:r>
        <w:rPr>
          <w:sz w:val="24"/>
          <w:szCs w:val="24"/>
        </w:rPr>
        <w:t>Competitors attending on their own should leave their car keys at Assembly during their run.</w:t>
      </w:r>
    </w:p>
    <w:p w:rsidR="002A4BD4" w:rsidRDefault="002A4BD4" w:rsidP="00825312">
      <w:pPr>
        <w:rPr>
          <w:sz w:val="24"/>
          <w:szCs w:val="24"/>
        </w:rPr>
      </w:pPr>
    </w:p>
    <w:p w:rsidR="002A4BD4" w:rsidRPr="00FE52E9" w:rsidRDefault="002A4BD4" w:rsidP="002A4BD4">
      <w:pPr>
        <w:rPr>
          <w:b/>
          <w:sz w:val="24"/>
          <w:szCs w:val="24"/>
        </w:rPr>
      </w:pPr>
      <w:r w:rsidRPr="00FE52E9">
        <w:rPr>
          <w:b/>
          <w:sz w:val="24"/>
          <w:szCs w:val="24"/>
        </w:rPr>
        <w:t>First Aid</w:t>
      </w:r>
    </w:p>
    <w:p w:rsidR="002A4BD4" w:rsidRDefault="002A4BD4" w:rsidP="002A4BD4">
      <w:pPr>
        <w:rPr>
          <w:sz w:val="24"/>
          <w:szCs w:val="24"/>
        </w:rPr>
      </w:pPr>
    </w:p>
    <w:p w:rsidR="002A4BD4" w:rsidRDefault="002A4BD4" w:rsidP="002A4BD4">
      <w:pPr>
        <w:rPr>
          <w:sz w:val="24"/>
          <w:szCs w:val="24"/>
        </w:rPr>
      </w:pPr>
      <w:r>
        <w:rPr>
          <w:sz w:val="24"/>
          <w:szCs w:val="24"/>
        </w:rPr>
        <w:t>First Aid</w:t>
      </w:r>
      <w:r w:rsidR="000468F0">
        <w:rPr>
          <w:sz w:val="24"/>
          <w:szCs w:val="24"/>
        </w:rPr>
        <w:t xml:space="preserve"> for minor injuries</w:t>
      </w:r>
      <w:r>
        <w:rPr>
          <w:sz w:val="24"/>
          <w:szCs w:val="24"/>
        </w:rPr>
        <w:t xml:space="preserve"> is provided by BKO</w:t>
      </w:r>
      <w:r w:rsidR="000468F0">
        <w:rPr>
          <w:sz w:val="24"/>
          <w:szCs w:val="24"/>
        </w:rPr>
        <w:t xml:space="preserve"> at the Assembly area</w:t>
      </w:r>
      <w:r>
        <w:rPr>
          <w:sz w:val="24"/>
          <w:szCs w:val="24"/>
        </w:rPr>
        <w:t>.</w:t>
      </w:r>
      <w:r w:rsidR="00897518">
        <w:rPr>
          <w:sz w:val="24"/>
          <w:szCs w:val="24"/>
        </w:rPr>
        <w:t xml:space="preserve"> </w:t>
      </w:r>
      <w:r w:rsidRPr="00D27153">
        <w:rPr>
          <w:sz w:val="24"/>
          <w:szCs w:val="24"/>
        </w:rPr>
        <w:t>The nearest A&amp;E is</w:t>
      </w:r>
      <w:r>
        <w:rPr>
          <w:sz w:val="24"/>
          <w:szCs w:val="24"/>
        </w:rPr>
        <w:t>:</w:t>
      </w:r>
    </w:p>
    <w:p w:rsidR="002A4BD4" w:rsidRPr="000468F0" w:rsidRDefault="002A4BD4" w:rsidP="002A4BD4">
      <w:pPr>
        <w:snapToGrid w:val="0"/>
        <w:rPr>
          <w:rFonts w:cs="Arial"/>
          <w:b/>
        </w:rPr>
      </w:pPr>
      <w:r w:rsidRPr="000468F0">
        <w:rPr>
          <w:rFonts w:cs="Arial"/>
          <w:b/>
        </w:rPr>
        <w:t>Frimley Park Hospital</w:t>
      </w:r>
    </w:p>
    <w:p w:rsidR="002A4BD4" w:rsidRPr="005B6ED8" w:rsidRDefault="002A4BD4" w:rsidP="002A4BD4">
      <w:pPr>
        <w:snapToGrid w:val="0"/>
        <w:rPr>
          <w:rFonts w:cs="Arial"/>
        </w:rPr>
      </w:pPr>
      <w:r w:rsidRPr="005B6ED8">
        <w:rPr>
          <w:rFonts w:cs="Arial"/>
        </w:rPr>
        <w:t>Portsmouth Road</w:t>
      </w:r>
    </w:p>
    <w:p w:rsidR="002A4BD4" w:rsidRPr="005B6ED8" w:rsidRDefault="002A4BD4" w:rsidP="002A4BD4">
      <w:pPr>
        <w:snapToGrid w:val="0"/>
        <w:rPr>
          <w:rFonts w:cs="Arial"/>
        </w:rPr>
      </w:pPr>
      <w:r w:rsidRPr="005B6ED8">
        <w:rPr>
          <w:rFonts w:cs="Arial"/>
        </w:rPr>
        <w:t>Camberley</w:t>
      </w:r>
    </w:p>
    <w:p w:rsidR="002A4BD4" w:rsidRPr="005B6ED8" w:rsidRDefault="002A4BD4" w:rsidP="002A4BD4">
      <w:pPr>
        <w:snapToGrid w:val="0"/>
        <w:rPr>
          <w:rFonts w:cs="Arial"/>
        </w:rPr>
      </w:pPr>
      <w:r w:rsidRPr="005B6ED8">
        <w:rPr>
          <w:rFonts w:cs="Arial"/>
        </w:rPr>
        <w:t>Surrey</w:t>
      </w:r>
    </w:p>
    <w:p w:rsidR="002A4BD4" w:rsidRPr="005B6ED8" w:rsidRDefault="002A4BD4" w:rsidP="002A4BD4">
      <w:pPr>
        <w:snapToGrid w:val="0"/>
        <w:rPr>
          <w:rFonts w:cs="Arial"/>
        </w:rPr>
      </w:pPr>
      <w:r w:rsidRPr="005B6ED8">
        <w:rPr>
          <w:rFonts w:cs="Arial"/>
        </w:rPr>
        <w:t>GU16 7UJ</w:t>
      </w:r>
    </w:p>
    <w:p w:rsidR="002A4BD4" w:rsidRDefault="002A4BD4" w:rsidP="002A4BD4">
      <w:pPr>
        <w:rPr>
          <w:rFonts w:cs="Arial"/>
        </w:rPr>
      </w:pPr>
      <w:r w:rsidRPr="005B6ED8">
        <w:rPr>
          <w:rFonts w:cs="Arial"/>
        </w:rPr>
        <w:t>Tel: 01276 604604</w:t>
      </w:r>
    </w:p>
    <w:p w:rsidR="002A4BD4" w:rsidRDefault="002A4BD4" w:rsidP="002A4BD4">
      <w:pPr>
        <w:rPr>
          <w:rFonts w:cs="Arial"/>
        </w:rPr>
      </w:pPr>
    </w:p>
    <w:p w:rsidR="002A4BD4" w:rsidRPr="000468F0" w:rsidRDefault="002A4BD4" w:rsidP="002A4BD4">
      <w:pPr>
        <w:snapToGrid w:val="0"/>
        <w:rPr>
          <w:rFonts w:cs="Arial"/>
        </w:rPr>
      </w:pPr>
      <w:r w:rsidRPr="000468F0">
        <w:rPr>
          <w:rFonts w:cs="Arial"/>
        </w:rPr>
        <w:t>There is also a minor injuries centre at:</w:t>
      </w:r>
    </w:p>
    <w:p w:rsidR="002A4BD4" w:rsidRPr="00AA7E5A" w:rsidRDefault="002A4BD4" w:rsidP="002A4BD4">
      <w:pPr>
        <w:snapToGrid w:val="0"/>
        <w:rPr>
          <w:rFonts w:cs="Arial"/>
          <w:b/>
        </w:rPr>
      </w:pPr>
      <w:r w:rsidRPr="00AA7E5A">
        <w:rPr>
          <w:rFonts w:cs="Arial"/>
          <w:b/>
        </w:rPr>
        <w:t>Bracknell Urgent Care Centre</w:t>
      </w:r>
    </w:p>
    <w:p w:rsidR="002A4BD4" w:rsidRDefault="002A4BD4" w:rsidP="002A4BD4">
      <w:pPr>
        <w:snapToGrid w:val="0"/>
        <w:rPr>
          <w:rFonts w:cs="Arial"/>
        </w:rPr>
      </w:pPr>
      <w:r w:rsidRPr="00AA7E5A">
        <w:rPr>
          <w:rFonts w:cs="Arial"/>
        </w:rPr>
        <w:t>Royal B</w:t>
      </w:r>
      <w:r>
        <w:rPr>
          <w:rFonts w:cs="Arial"/>
        </w:rPr>
        <w:t xml:space="preserve">erkshire Bracknell </w:t>
      </w:r>
      <w:proofErr w:type="spellStart"/>
      <w:r>
        <w:rPr>
          <w:rFonts w:cs="Arial"/>
        </w:rPr>
        <w:t>Healthspace</w:t>
      </w:r>
      <w:proofErr w:type="spellEnd"/>
    </w:p>
    <w:p w:rsidR="002A4BD4" w:rsidRDefault="002A4BD4" w:rsidP="002A4BD4">
      <w:pPr>
        <w:snapToGrid w:val="0"/>
        <w:rPr>
          <w:rFonts w:cs="Arial"/>
        </w:rPr>
      </w:pPr>
      <w:r>
        <w:rPr>
          <w:rFonts w:cs="Arial"/>
        </w:rPr>
        <w:t>Eastern Gate</w:t>
      </w:r>
    </w:p>
    <w:p w:rsidR="002A4BD4" w:rsidRDefault="002A4BD4" w:rsidP="002A4BD4">
      <w:pPr>
        <w:snapToGrid w:val="0"/>
        <w:rPr>
          <w:rFonts w:cs="Arial"/>
        </w:rPr>
      </w:pPr>
      <w:proofErr w:type="spellStart"/>
      <w:r>
        <w:rPr>
          <w:rFonts w:cs="Arial"/>
        </w:rPr>
        <w:t>Brants</w:t>
      </w:r>
      <w:proofErr w:type="spellEnd"/>
      <w:r>
        <w:rPr>
          <w:rFonts w:cs="Arial"/>
        </w:rPr>
        <w:t xml:space="preserve"> Bridge</w:t>
      </w:r>
    </w:p>
    <w:p w:rsidR="002A4BD4" w:rsidRDefault="002A4BD4" w:rsidP="002A4BD4">
      <w:pPr>
        <w:snapToGrid w:val="0"/>
        <w:rPr>
          <w:rFonts w:cs="Arial"/>
        </w:rPr>
      </w:pPr>
      <w:r>
        <w:rPr>
          <w:rFonts w:cs="Arial"/>
        </w:rPr>
        <w:t>Bracknell</w:t>
      </w:r>
    </w:p>
    <w:p w:rsidR="002A4BD4" w:rsidRDefault="002A4BD4" w:rsidP="002A4BD4">
      <w:pPr>
        <w:snapToGrid w:val="0"/>
        <w:rPr>
          <w:rFonts w:cs="Arial"/>
        </w:rPr>
      </w:pPr>
      <w:r w:rsidRPr="00AA7E5A">
        <w:rPr>
          <w:rFonts w:cs="Arial"/>
        </w:rPr>
        <w:t>RG12 9TR</w:t>
      </w:r>
    </w:p>
    <w:p w:rsidR="002A4BD4" w:rsidRDefault="002A4BD4" w:rsidP="002A4BD4">
      <w:pPr>
        <w:rPr>
          <w:sz w:val="24"/>
          <w:szCs w:val="24"/>
        </w:rPr>
      </w:pPr>
      <w:r>
        <w:rPr>
          <w:rFonts w:cs="Arial"/>
        </w:rPr>
        <w:t>Tel: 01344551100</w:t>
      </w:r>
    </w:p>
    <w:p w:rsidR="002A4BD4" w:rsidRDefault="002A4BD4" w:rsidP="002A4BD4">
      <w:pPr>
        <w:rPr>
          <w:sz w:val="24"/>
          <w:szCs w:val="24"/>
        </w:rPr>
      </w:pPr>
    </w:p>
    <w:p w:rsidR="002A4BD4" w:rsidRDefault="002A4BD4" w:rsidP="002A4BD4">
      <w:pPr>
        <w:rPr>
          <w:sz w:val="24"/>
          <w:szCs w:val="24"/>
        </w:rPr>
      </w:pPr>
    </w:p>
    <w:p w:rsidR="002A4BD4" w:rsidRPr="00D02A46" w:rsidRDefault="002A4BD4" w:rsidP="002A4BD4">
      <w:pPr>
        <w:rPr>
          <w:b/>
          <w:sz w:val="24"/>
          <w:szCs w:val="24"/>
        </w:rPr>
      </w:pPr>
      <w:r w:rsidRPr="00D02A46">
        <w:rPr>
          <w:b/>
          <w:sz w:val="24"/>
          <w:szCs w:val="24"/>
        </w:rPr>
        <w:t>Results</w:t>
      </w:r>
    </w:p>
    <w:p w:rsidR="002A4BD4" w:rsidRDefault="002A4BD4" w:rsidP="002A4BD4">
      <w:pPr>
        <w:rPr>
          <w:sz w:val="24"/>
          <w:szCs w:val="24"/>
        </w:rPr>
      </w:pPr>
      <w:r>
        <w:rPr>
          <w:sz w:val="24"/>
          <w:szCs w:val="24"/>
        </w:rPr>
        <w:t>Results will be displayed on BKO website shortly after the event.</w:t>
      </w:r>
    </w:p>
    <w:p w:rsidR="002A4BD4" w:rsidRPr="00D27153" w:rsidRDefault="002A4BD4" w:rsidP="002A4BD4">
      <w:pPr>
        <w:rPr>
          <w:sz w:val="24"/>
          <w:szCs w:val="24"/>
        </w:rPr>
      </w:pPr>
    </w:p>
    <w:p w:rsidR="002A4BD4" w:rsidRPr="00D27153" w:rsidRDefault="002A4BD4" w:rsidP="002A4BD4">
      <w:pPr>
        <w:rPr>
          <w:sz w:val="24"/>
          <w:szCs w:val="24"/>
        </w:rPr>
      </w:pPr>
      <w:r>
        <w:rPr>
          <w:b/>
          <w:sz w:val="24"/>
          <w:szCs w:val="24"/>
        </w:rPr>
        <w:t>Officials</w:t>
      </w:r>
    </w:p>
    <w:p w:rsidR="002A4BD4" w:rsidRPr="00D27153" w:rsidRDefault="002A4BD4" w:rsidP="002A4BD4">
      <w:pPr>
        <w:rPr>
          <w:sz w:val="24"/>
          <w:szCs w:val="24"/>
        </w:rPr>
      </w:pPr>
      <w:r>
        <w:rPr>
          <w:sz w:val="24"/>
          <w:szCs w:val="24"/>
        </w:rPr>
        <w:t xml:space="preserve">Organiser: </w:t>
      </w:r>
      <w:r>
        <w:rPr>
          <w:sz w:val="24"/>
          <w:szCs w:val="24"/>
        </w:rPr>
        <w:tab/>
        <w:t>Doug and Annika Greenwood (BKO) events@bko.org.uk</w:t>
      </w:r>
    </w:p>
    <w:p w:rsidR="002A4BD4" w:rsidRPr="00D27153" w:rsidRDefault="002A4BD4" w:rsidP="002A4BD4">
      <w:pPr>
        <w:rPr>
          <w:sz w:val="24"/>
          <w:szCs w:val="24"/>
        </w:rPr>
      </w:pPr>
      <w:r w:rsidRPr="00D27153">
        <w:rPr>
          <w:sz w:val="24"/>
          <w:szCs w:val="24"/>
        </w:rPr>
        <w:t>Planner:</w:t>
      </w:r>
      <w:r w:rsidRPr="00D27153">
        <w:rPr>
          <w:sz w:val="24"/>
          <w:szCs w:val="24"/>
        </w:rPr>
        <w:tab/>
      </w:r>
      <w:r>
        <w:rPr>
          <w:sz w:val="24"/>
          <w:szCs w:val="24"/>
        </w:rPr>
        <w:t xml:space="preserve">Stefan </w:t>
      </w:r>
      <w:proofErr w:type="spellStart"/>
      <w:r>
        <w:rPr>
          <w:sz w:val="24"/>
          <w:szCs w:val="24"/>
        </w:rPr>
        <w:t>Stasiuk</w:t>
      </w:r>
      <w:proofErr w:type="spellEnd"/>
      <w:r>
        <w:rPr>
          <w:sz w:val="24"/>
          <w:szCs w:val="24"/>
        </w:rPr>
        <w:t xml:space="preserve"> (BKO) events@bko.org.uk</w:t>
      </w:r>
    </w:p>
    <w:p w:rsidR="002A4BD4" w:rsidRDefault="002A4BD4" w:rsidP="002A4BD4">
      <w:pPr>
        <w:rPr>
          <w:sz w:val="24"/>
          <w:szCs w:val="24"/>
        </w:rPr>
      </w:pPr>
    </w:p>
    <w:p w:rsidR="002A4BD4" w:rsidRDefault="002A4BD4" w:rsidP="002A4BD4">
      <w:pPr>
        <w:rPr>
          <w:sz w:val="24"/>
          <w:szCs w:val="24"/>
        </w:rPr>
      </w:pPr>
      <w:r>
        <w:rPr>
          <w:sz w:val="24"/>
          <w:szCs w:val="24"/>
        </w:rPr>
        <w:t>--------------------------------------------------------------------------------------------------------------------------</w:t>
      </w:r>
    </w:p>
    <w:p w:rsidR="002A4BD4" w:rsidRDefault="002A4BD4" w:rsidP="002A4BD4">
      <w:pPr>
        <w:jc w:val="center"/>
        <w:rPr>
          <w:sz w:val="28"/>
          <w:szCs w:val="24"/>
        </w:rPr>
      </w:pPr>
      <w:r w:rsidRPr="003F49CB">
        <w:rPr>
          <w:b/>
          <w:sz w:val="28"/>
          <w:szCs w:val="24"/>
        </w:rPr>
        <w:t>Competitors take part at their own risk.</w:t>
      </w:r>
    </w:p>
    <w:p w:rsidR="002A4BD4" w:rsidRDefault="002A4BD4" w:rsidP="002A4BD4">
      <w:pPr>
        <w:rPr>
          <w:sz w:val="28"/>
          <w:szCs w:val="24"/>
        </w:rPr>
      </w:pPr>
    </w:p>
    <w:p w:rsidR="002A4BD4" w:rsidRPr="003A3859" w:rsidRDefault="002A4BD4" w:rsidP="002A4BD4">
      <w:pPr>
        <w:rPr>
          <w:i/>
          <w:sz w:val="24"/>
          <w:szCs w:val="24"/>
        </w:rPr>
      </w:pPr>
      <w:r w:rsidRPr="003A3859">
        <w:rPr>
          <w:i/>
          <w:sz w:val="24"/>
          <w:szCs w:val="24"/>
        </w:rPr>
        <w:lastRenderedPageBreak/>
        <w:t xml:space="preserve">The personal data you give will be used by the event organisers and their agents only for the purpose of processing and publishing the event entries and results, for conducting safety checks and to validate British Orienteering insurance cover. Submission of an entry for the event will indicate your acceptance of this procedure. In the event of cancellation we reserve the right to retain some or </w:t>
      </w:r>
      <w:proofErr w:type="gramStart"/>
      <w:r w:rsidRPr="003A3859">
        <w:rPr>
          <w:i/>
          <w:sz w:val="24"/>
          <w:szCs w:val="24"/>
        </w:rPr>
        <w:t>all of your</w:t>
      </w:r>
      <w:proofErr w:type="gramEnd"/>
      <w:r w:rsidRPr="003A3859">
        <w:rPr>
          <w:i/>
          <w:sz w:val="24"/>
          <w:szCs w:val="24"/>
        </w:rPr>
        <w:t xml:space="preserve"> entry fee to cover expenses. </w:t>
      </w:r>
    </w:p>
    <w:p w:rsidR="002A4BD4" w:rsidRPr="00D27153" w:rsidRDefault="002A4BD4" w:rsidP="00825312">
      <w:pPr>
        <w:rPr>
          <w:sz w:val="24"/>
          <w:szCs w:val="24"/>
        </w:rPr>
      </w:pPr>
    </w:p>
    <w:p w:rsidR="00825312" w:rsidRPr="00825312" w:rsidRDefault="00825312">
      <w:bookmarkStart w:id="0" w:name="_GoBack"/>
      <w:bookmarkEnd w:id="0"/>
    </w:p>
    <w:sectPr w:rsidR="00825312" w:rsidRPr="008253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65F"/>
    <w:rsid w:val="000468F0"/>
    <w:rsid w:val="00067A8F"/>
    <w:rsid w:val="0014501E"/>
    <w:rsid w:val="002A4BD4"/>
    <w:rsid w:val="003331D0"/>
    <w:rsid w:val="003523AD"/>
    <w:rsid w:val="00355B2D"/>
    <w:rsid w:val="0052450B"/>
    <w:rsid w:val="00540504"/>
    <w:rsid w:val="00603B07"/>
    <w:rsid w:val="006B772E"/>
    <w:rsid w:val="00825312"/>
    <w:rsid w:val="00897518"/>
    <w:rsid w:val="00A60DF4"/>
    <w:rsid w:val="00A83D02"/>
    <w:rsid w:val="00C5365F"/>
    <w:rsid w:val="00CD6814"/>
    <w:rsid w:val="00D04091"/>
    <w:rsid w:val="00D82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814"/>
    <w:pPr>
      <w:spacing w:after="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6814"/>
    <w:rPr>
      <w:color w:val="0000FF"/>
      <w:u w:val="single"/>
    </w:rPr>
  </w:style>
  <w:style w:type="table" w:styleId="TableGrid">
    <w:name w:val="Table Grid"/>
    <w:basedOn w:val="TableNormal"/>
    <w:uiPriority w:val="59"/>
    <w:rsid w:val="00825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77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814"/>
    <w:pPr>
      <w:spacing w:after="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6814"/>
    <w:rPr>
      <w:color w:val="0000FF"/>
      <w:u w:val="single"/>
    </w:rPr>
  </w:style>
  <w:style w:type="table" w:styleId="TableGrid">
    <w:name w:val="Table Grid"/>
    <w:basedOn w:val="TableNormal"/>
    <w:uiPriority w:val="59"/>
    <w:rsid w:val="00825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77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82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treetmap.co.uk/loc/SL5%208AX&amp;z=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reetmap.co.uk/loc/SU906661&amp;z=4"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4</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AnnikaH</dc:creator>
  <cp:lastModifiedBy>AnnikaH</cp:lastModifiedBy>
  <cp:revision>10</cp:revision>
  <dcterms:created xsi:type="dcterms:W3CDTF">2019-12-04T12:05:00Z</dcterms:created>
  <dcterms:modified xsi:type="dcterms:W3CDTF">2019-12-05T15:42:00Z</dcterms:modified>
</cp:coreProperties>
</file>